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65C51" w14:textId="77777777" w:rsidR="00BA04FF" w:rsidRDefault="000278A4" w:rsidP="000278A4">
      <w:pPr>
        <w:pStyle w:val="Title"/>
        <w:rPr>
          <w:color w:val="0000FF"/>
          <w:sz w:val="32"/>
          <w:u w:val="none"/>
        </w:rPr>
      </w:pPr>
      <w:r>
        <w:rPr>
          <w:color w:val="0000FF"/>
          <w:sz w:val="32"/>
          <w:u w:val="none"/>
        </w:rPr>
        <w:t>SOUTH</w:t>
      </w:r>
      <w:r w:rsidR="00BA04FF">
        <w:rPr>
          <w:color w:val="0000FF"/>
          <w:sz w:val="32"/>
          <w:u w:val="none"/>
        </w:rPr>
        <w:t xml:space="preserve"> FORELAND BADMINTON ASSOCIATION</w:t>
      </w:r>
    </w:p>
    <w:p w14:paraId="68F07926" w14:textId="77777777" w:rsidR="0063315A" w:rsidRDefault="0063315A" w:rsidP="000278A4">
      <w:pPr>
        <w:pStyle w:val="Title"/>
        <w:rPr>
          <w:color w:val="0000FF"/>
          <w:sz w:val="32"/>
          <w:u w:val="none"/>
        </w:rPr>
      </w:pPr>
      <w:r>
        <w:rPr>
          <w:color w:val="0000FF"/>
          <w:sz w:val="32"/>
          <w:u w:val="none"/>
        </w:rPr>
        <w:t>RULES FOR COMPOSITE MATCHES</w:t>
      </w:r>
    </w:p>
    <w:p w14:paraId="6C648BF5" w14:textId="77777777" w:rsidR="00BA04FF" w:rsidRDefault="0005047A">
      <w:pPr>
        <w:jc w:val="center"/>
        <w:rPr>
          <w:sz w:val="26"/>
          <w:u w:val="single"/>
        </w:rPr>
      </w:pPr>
      <w:r>
        <w:rPr>
          <w:noProof/>
        </w:rPr>
        <w:drawing>
          <wp:inline distT="0" distB="0" distL="0" distR="0" wp14:anchorId="44971363" wp14:editId="72CF9D65">
            <wp:extent cx="391795" cy="354330"/>
            <wp:effectExtent l="1905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12167" t="4715" r="57408" b="48355"/>
                    <a:stretch>
                      <a:fillRect/>
                    </a:stretch>
                  </pic:blipFill>
                  <pic:spPr bwMode="auto">
                    <a:xfrm rot="10800000" flipV="1">
                      <a:off x="0" y="0"/>
                      <a:ext cx="391795" cy="354330"/>
                    </a:xfrm>
                    <a:prstGeom prst="rect">
                      <a:avLst/>
                    </a:prstGeom>
                    <a:noFill/>
                    <a:ln w="9525">
                      <a:noFill/>
                      <a:miter lim="800000"/>
                      <a:headEnd/>
                      <a:tailEnd/>
                    </a:ln>
                  </pic:spPr>
                </pic:pic>
              </a:graphicData>
            </a:graphic>
          </wp:inline>
        </w:drawing>
      </w:r>
      <w:r w:rsidR="00BA04FF">
        <w:rPr>
          <w:sz w:val="26"/>
          <w:u w:val="single"/>
        </w:rPr>
        <w:br/>
      </w:r>
    </w:p>
    <w:p w14:paraId="685A1815" w14:textId="77777777" w:rsidR="00BA04FF" w:rsidRPr="00235224" w:rsidRDefault="00BA04FF">
      <w:pPr>
        <w:numPr>
          <w:ilvl w:val="0"/>
          <w:numId w:val="1"/>
        </w:numPr>
        <w:spacing w:before="240"/>
        <w:ind w:left="357" w:hanging="357"/>
        <w:rPr>
          <w:rFonts w:ascii="Arial" w:hAnsi="Arial"/>
          <w:sz w:val="26"/>
          <w:szCs w:val="26"/>
        </w:rPr>
      </w:pPr>
      <w:r w:rsidRPr="00235224">
        <w:rPr>
          <w:rFonts w:ascii="Arial" w:hAnsi="Arial"/>
          <w:sz w:val="26"/>
          <w:szCs w:val="26"/>
        </w:rPr>
        <w:t xml:space="preserve">In </w:t>
      </w:r>
      <w:r w:rsidR="000278A4" w:rsidRPr="00235224">
        <w:rPr>
          <w:rFonts w:ascii="Arial" w:hAnsi="Arial"/>
          <w:sz w:val="26"/>
          <w:szCs w:val="26"/>
        </w:rPr>
        <w:t>this</w:t>
      </w:r>
      <w:r w:rsidR="0044048F" w:rsidRPr="00235224">
        <w:rPr>
          <w:rFonts w:ascii="Arial" w:hAnsi="Arial"/>
          <w:sz w:val="26"/>
          <w:szCs w:val="26"/>
        </w:rPr>
        <w:t xml:space="preserve"> format</w:t>
      </w:r>
      <w:r w:rsidRPr="00235224">
        <w:rPr>
          <w:rFonts w:ascii="Arial" w:hAnsi="Arial"/>
          <w:sz w:val="26"/>
          <w:szCs w:val="26"/>
        </w:rPr>
        <w:t>, unlike in traditional matches, each pair does not play each other pair.</w:t>
      </w:r>
      <w:r w:rsidR="0063315A" w:rsidRPr="00235224">
        <w:rPr>
          <w:rFonts w:ascii="Arial" w:hAnsi="Arial"/>
          <w:sz w:val="26"/>
          <w:szCs w:val="26"/>
        </w:rPr>
        <w:t xml:space="preserve"> </w:t>
      </w:r>
      <w:r w:rsidRPr="00235224">
        <w:rPr>
          <w:rFonts w:ascii="Arial" w:hAnsi="Arial"/>
          <w:sz w:val="26"/>
          <w:szCs w:val="26"/>
        </w:rPr>
        <w:t xml:space="preserve"> Specified pairs on one side play the equivalent pair in the opponent’s team. </w:t>
      </w:r>
      <w:r w:rsidR="0063315A" w:rsidRPr="00235224">
        <w:rPr>
          <w:rFonts w:ascii="Arial" w:hAnsi="Arial"/>
          <w:sz w:val="26"/>
          <w:szCs w:val="26"/>
        </w:rPr>
        <w:t xml:space="preserve"> </w:t>
      </w:r>
      <w:r w:rsidRPr="00235224">
        <w:rPr>
          <w:rFonts w:ascii="Arial" w:hAnsi="Arial"/>
          <w:sz w:val="26"/>
          <w:szCs w:val="26"/>
        </w:rPr>
        <w:t>This approach requires the players participating to b</w:t>
      </w:r>
      <w:r w:rsidR="00235224">
        <w:rPr>
          <w:rFonts w:ascii="Arial" w:hAnsi="Arial"/>
          <w:sz w:val="26"/>
          <w:szCs w:val="26"/>
        </w:rPr>
        <w:t xml:space="preserve">e ranked in order of strength, </w:t>
      </w:r>
      <w:r w:rsidRPr="00235224">
        <w:rPr>
          <w:rFonts w:ascii="Arial" w:hAnsi="Arial"/>
          <w:sz w:val="26"/>
          <w:szCs w:val="26"/>
        </w:rPr>
        <w:t>so that the stron</w:t>
      </w:r>
      <w:r w:rsidR="0063315A" w:rsidRPr="00235224">
        <w:rPr>
          <w:rFonts w:ascii="Arial" w:hAnsi="Arial"/>
          <w:sz w:val="26"/>
          <w:szCs w:val="26"/>
        </w:rPr>
        <w:t>gest players play each other</w:t>
      </w:r>
      <w:r w:rsidRPr="00235224">
        <w:rPr>
          <w:rFonts w:ascii="Arial" w:hAnsi="Arial"/>
          <w:sz w:val="26"/>
          <w:szCs w:val="26"/>
        </w:rPr>
        <w:t>.</w:t>
      </w:r>
    </w:p>
    <w:p w14:paraId="635AD4FD" w14:textId="77777777" w:rsidR="00BA04FF" w:rsidRPr="00235224" w:rsidRDefault="00BA04FF">
      <w:pPr>
        <w:numPr>
          <w:ilvl w:val="0"/>
          <w:numId w:val="1"/>
        </w:numPr>
        <w:spacing w:before="240"/>
        <w:ind w:left="357" w:hanging="357"/>
        <w:rPr>
          <w:rFonts w:ascii="Arial" w:hAnsi="Arial"/>
          <w:sz w:val="26"/>
          <w:szCs w:val="26"/>
        </w:rPr>
      </w:pPr>
      <w:r w:rsidRPr="00235224">
        <w:rPr>
          <w:rFonts w:ascii="Arial" w:hAnsi="Arial"/>
          <w:sz w:val="26"/>
          <w:szCs w:val="26"/>
        </w:rPr>
        <w:t>For consistency the ranking will be based on a general vie</w:t>
      </w:r>
      <w:r w:rsidR="00235224">
        <w:rPr>
          <w:rFonts w:ascii="Arial" w:hAnsi="Arial"/>
          <w:sz w:val="26"/>
          <w:szCs w:val="26"/>
        </w:rPr>
        <w:t xml:space="preserve">w of each player’s match play; </w:t>
      </w:r>
      <w:r w:rsidRPr="00235224">
        <w:rPr>
          <w:rFonts w:ascii="Arial" w:hAnsi="Arial"/>
          <w:sz w:val="26"/>
          <w:szCs w:val="26"/>
        </w:rPr>
        <w:t>not specifically linked to m</w:t>
      </w:r>
      <w:r w:rsidR="0063315A" w:rsidRPr="00235224">
        <w:rPr>
          <w:rFonts w:ascii="Arial" w:hAnsi="Arial"/>
          <w:sz w:val="26"/>
          <w:szCs w:val="26"/>
        </w:rPr>
        <w:t xml:space="preserve">ens doubles, ladies doubles etc. </w:t>
      </w:r>
      <w:r w:rsidRPr="00235224">
        <w:rPr>
          <w:rFonts w:ascii="Arial" w:hAnsi="Arial"/>
          <w:sz w:val="26"/>
          <w:szCs w:val="26"/>
        </w:rPr>
        <w:t xml:space="preserve"> Each club will </w:t>
      </w:r>
      <w:r w:rsidR="0044048F" w:rsidRPr="00235224">
        <w:rPr>
          <w:rFonts w:ascii="Arial" w:hAnsi="Arial"/>
          <w:sz w:val="26"/>
          <w:szCs w:val="26"/>
        </w:rPr>
        <w:t>submit</w:t>
      </w:r>
      <w:r w:rsidRPr="00235224">
        <w:rPr>
          <w:rFonts w:ascii="Arial" w:hAnsi="Arial"/>
          <w:sz w:val="26"/>
          <w:szCs w:val="26"/>
        </w:rPr>
        <w:t xml:space="preserve"> to the Region’s Match Secretary a list of all </w:t>
      </w:r>
      <w:r w:rsidR="000278A4" w:rsidRPr="00235224">
        <w:rPr>
          <w:rFonts w:ascii="Arial" w:hAnsi="Arial"/>
          <w:sz w:val="26"/>
          <w:szCs w:val="26"/>
        </w:rPr>
        <w:t xml:space="preserve">potential composite </w:t>
      </w:r>
      <w:r w:rsidRPr="00235224">
        <w:rPr>
          <w:rFonts w:ascii="Arial" w:hAnsi="Arial"/>
          <w:sz w:val="26"/>
          <w:szCs w:val="26"/>
        </w:rPr>
        <w:t>players in ranking order and the order used for each match must conform to this list.</w:t>
      </w:r>
      <w:r w:rsidR="0063315A" w:rsidRPr="00235224">
        <w:rPr>
          <w:rFonts w:ascii="Arial" w:hAnsi="Arial"/>
          <w:sz w:val="26"/>
          <w:szCs w:val="26"/>
        </w:rPr>
        <w:t xml:space="preserve">  Thus, </w:t>
      </w:r>
      <w:r w:rsidRPr="00235224">
        <w:rPr>
          <w:rFonts w:ascii="Arial" w:hAnsi="Arial"/>
          <w:sz w:val="26"/>
          <w:szCs w:val="26"/>
        </w:rPr>
        <w:t>if Mary is ranked higher than Liz on the club list then Mary must be listed above Liz in any match in which they both play.</w:t>
      </w:r>
      <w:r w:rsidR="0063315A" w:rsidRPr="00235224">
        <w:rPr>
          <w:rFonts w:ascii="Arial" w:hAnsi="Arial"/>
          <w:sz w:val="26"/>
          <w:szCs w:val="26"/>
        </w:rPr>
        <w:t xml:space="preserve"> </w:t>
      </w:r>
      <w:r w:rsidRPr="00235224">
        <w:rPr>
          <w:rFonts w:ascii="Arial" w:hAnsi="Arial"/>
          <w:sz w:val="26"/>
          <w:szCs w:val="26"/>
        </w:rPr>
        <w:t xml:space="preserve"> Players should not be listed as of the </w:t>
      </w:r>
      <w:r w:rsidR="0063315A" w:rsidRPr="00235224">
        <w:rPr>
          <w:rFonts w:ascii="Arial" w:hAnsi="Arial"/>
          <w:sz w:val="26"/>
          <w:szCs w:val="26"/>
        </w:rPr>
        <w:t>same standard on the club list</w:t>
      </w:r>
      <w:r w:rsidRPr="00235224">
        <w:rPr>
          <w:rFonts w:ascii="Arial" w:hAnsi="Arial"/>
          <w:sz w:val="26"/>
          <w:szCs w:val="26"/>
        </w:rPr>
        <w:t>.</w:t>
      </w:r>
    </w:p>
    <w:p w14:paraId="2EA9D550" w14:textId="77777777" w:rsidR="00BA04FF" w:rsidRPr="00235224" w:rsidRDefault="00BA04FF">
      <w:pPr>
        <w:numPr>
          <w:ilvl w:val="0"/>
          <w:numId w:val="1"/>
        </w:numPr>
        <w:spacing w:before="240"/>
        <w:ind w:left="357" w:hanging="357"/>
        <w:rPr>
          <w:rFonts w:ascii="Arial" w:hAnsi="Arial"/>
          <w:sz w:val="26"/>
          <w:szCs w:val="26"/>
        </w:rPr>
      </w:pPr>
      <w:r w:rsidRPr="00235224">
        <w:rPr>
          <w:rFonts w:ascii="Arial" w:hAnsi="Arial"/>
          <w:sz w:val="26"/>
          <w:szCs w:val="26"/>
        </w:rPr>
        <w:t>It would generally be expected that, for example</w:t>
      </w:r>
      <w:r w:rsidR="0063315A" w:rsidRPr="00235224">
        <w:rPr>
          <w:rFonts w:ascii="Arial" w:hAnsi="Arial"/>
          <w:sz w:val="26"/>
          <w:szCs w:val="26"/>
        </w:rPr>
        <w:t xml:space="preserve"> in </w:t>
      </w:r>
      <w:proofErr w:type="spellStart"/>
      <w:r w:rsidR="0063315A" w:rsidRPr="00235224">
        <w:rPr>
          <w:rFonts w:ascii="Arial" w:hAnsi="Arial"/>
          <w:sz w:val="26"/>
          <w:szCs w:val="26"/>
        </w:rPr>
        <w:t>Mens</w:t>
      </w:r>
      <w:proofErr w:type="spellEnd"/>
      <w:r w:rsidR="0063315A" w:rsidRPr="00235224">
        <w:rPr>
          <w:rFonts w:ascii="Arial" w:hAnsi="Arial"/>
          <w:sz w:val="26"/>
          <w:szCs w:val="26"/>
        </w:rPr>
        <w:t xml:space="preserve"> doubles</w:t>
      </w:r>
      <w:r w:rsidRPr="00235224">
        <w:rPr>
          <w:rFonts w:ascii="Arial" w:hAnsi="Arial"/>
          <w:sz w:val="26"/>
          <w:szCs w:val="26"/>
        </w:rPr>
        <w:t xml:space="preserve">, the pair </w:t>
      </w:r>
      <w:r w:rsidR="0063315A" w:rsidRPr="00235224">
        <w:rPr>
          <w:rFonts w:ascii="Arial" w:hAnsi="Arial"/>
          <w:sz w:val="26"/>
          <w:szCs w:val="26"/>
        </w:rPr>
        <w:t>M</w:t>
      </w:r>
      <w:r w:rsidRPr="00235224">
        <w:rPr>
          <w:rFonts w:ascii="Arial" w:hAnsi="Arial"/>
          <w:sz w:val="26"/>
          <w:szCs w:val="26"/>
        </w:rPr>
        <w:t xml:space="preserve">1 &amp; </w:t>
      </w:r>
      <w:r w:rsidR="0063315A" w:rsidRPr="00235224">
        <w:rPr>
          <w:rFonts w:ascii="Arial" w:hAnsi="Arial"/>
          <w:sz w:val="26"/>
          <w:szCs w:val="26"/>
        </w:rPr>
        <w:t>M</w:t>
      </w:r>
      <w:r w:rsidRPr="00235224">
        <w:rPr>
          <w:rFonts w:ascii="Arial" w:hAnsi="Arial"/>
          <w:sz w:val="26"/>
          <w:szCs w:val="26"/>
        </w:rPr>
        <w:t>2 would b</w:t>
      </w:r>
      <w:r w:rsidR="0063315A" w:rsidRPr="00235224">
        <w:rPr>
          <w:rFonts w:ascii="Arial" w:hAnsi="Arial"/>
          <w:sz w:val="26"/>
          <w:szCs w:val="26"/>
        </w:rPr>
        <w:t xml:space="preserve">e the strongest </w:t>
      </w:r>
      <w:r w:rsidRPr="00235224">
        <w:rPr>
          <w:rFonts w:ascii="Arial" w:hAnsi="Arial"/>
          <w:sz w:val="26"/>
          <w:szCs w:val="26"/>
        </w:rPr>
        <w:t>pair</w:t>
      </w:r>
      <w:r w:rsidR="0063315A" w:rsidRPr="00235224">
        <w:rPr>
          <w:rFonts w:ascii="Arial" w:hAnsi="Arial"/>
          <w:sz w:val="26"/>
          <w:szCs w:val="26"/>
        </w:rPr>
        <w:t>ing with</w:t>
      </w:r>
      <w:r w:rsidRPr="00235224">
        <w:rPr>
          <w:rFonts w:ascii="Arial" w:hAnsi="Arial"/>
          <w:sz w:val="26"/>
          <w:szCs w:val="26"/>
        </w:rPr>
        <w:t xml:space="preserve"> </w:t>
      </w:r>
      <w:r w:rsidR="0063315A" w:rsidRPr="00235224">
        <w:rPr>
          <w:rFonts w:ascii="Arial" w:hAnsi="Arial"/>
          <w:sz w:val="26"/>
          <w:szCs w:val="26"/>
        </w:rPr>
        <w:t>M</w:t>
      </w:r>
      <w:r w:rsidRPr="00235224">
        <w:rPr>
          <w:rFonts w:ascii="Arial" w:hAnsi="Arial"/>
          <w:sz w:val="26"/>
          <w:szCs w:val="26"/>
        </w:rPr>
        <w:t xml:space="preserve">3 &amp; </w:t>
      </w:r>
      <w:r w:rsidR="0063315A" w:rsidRPr="00235224">
        <w:rPr>
          <w:rFonts w:ascii="Arial" w:hAnsi="Arial"/>
          <w:sz w:val="26"/>
          <w:szCs w:val="26"/>
        </w:rPr>
        <w:t>M</w:t>
      </w:r>
      <w:r w:rsidRPr="00235224">
        <w:rPr>
          <w:rFonts w:ascii="Arial" w:hAnsi="Arial"/>
          <w:sz w:val="26"/>
          <w:szCs w:val="26"/>
        </w:rPr>
        <w:t xml:space="preserve">4 the weakest. </w:t>
      </w:r>
      <w:r w:rsidR="0063315A" w:rsidRPr="00235224">
        <w:rPr>
          <w:rFonts w:ascii="Arial" w:hAnsi="Arial"/>
          <w:sz w:val="26"/>
          <w:szCs w:val="26"/>
        </w:rPr>
        <w:t xml:space="preserve"> </w:t>
      </w:r>
      <w:r w:rsidRPr="00235224">
        <w:rPr>
          <w:rFonts w:ascii="Arial" w:hAnsi="Arial"/>
          <w:sz w:val="26"/>
          <w:szCs w:val="26"/>
        </w:rPr>
        <w:t>It is possible that in some te</w:t>
      </w:r>
      <w:r w:rsidR="0063315A" w:rsidRPr="00235224">
        <w:rPr>
          <w:rFonts w:ascii="Arial" w:hAnsi="Arial"/>
          <w:sz w:val="26"/>
          <w:szCs w:val="26"/>
        </w:rPr>
        <w:t xml:space="preserve">ams this will not be the case; </w:t>
      </w:r>
      <w:r w:rsidRPr="00235224">
        <w:rPr>
          <w:rFonts w:ascii="Arial" w:hAnsi="Arial"/>
          <w:sz w:val="26"/>
          <w:szCs w:val="26"/>
        </w:rPr>
        <w:t>players do not alway</w:t>
      </w:r>
      <w:r w:rsidR="0063315A" w:rsidRPr="00235224">
        <w:rPr>
          <w:rFonts w:ascii="Arial" w:hAnsi="Arial"/>
          <w:sz w:val="26"/>
          <w:szCs w:val="26"/>
        </w:rPr>
        <w:t>s play well in some pairings</w:t>
      </w:r>
      <w:r w:rsidRPr="00235224">
        <w:rPr>
          <w:rFonts w:ascii="Arial" w:hAnsi="Arial"/>
          <w:sz w:val="26"/>
          <w:szCs w:val="26"/>
        </w:rPr>
        <w:t>.</w:t>
      </w:r>
      <w:r w:rsidR="0063315A" w:rsidRPr="00235224">
        <w:rPr>
          <w:rFonts w:ascii="Arial" w:hAnsi="Arial"/>
          <w:sz w:val="26"/>
          <w:szCs w:val="26"/>
        </w:rPr>
        <w:t xml:space="preserve"> </w:t>
      </w:r>
      <w:r w:rsidRPr="00235224">
        <w:rPr>
          <w:rFonts w:ascii="Arial" w:hAnsi="Arial"/>
          <w:sz w:val="26"/>
          <w:szCs w:val="26"/>
        </w:rPr>
        <w:t xml:space="preserve"> However the club r</w:t>
      </w:r>
      <w:r w:rsidR="0063315A" w:rsidRPr="00235224">
        <w:rPr>
          <w:rFonts w:ascii="Arial" w:hAnsi="Arial"/>
          <w:sz w:val="26"/>
          <w:szCs w:val="26"/>
        </w:rPr>
        <w:t>anking list should be followed.</w:t>
      </w:r>
    </w:p>
    <w:p w14:paraId="44692B04" w14:textId="08D0DAA7" w:rsidR="0063315A" w:rsidRPr="00235224" w:rsidRDefault="0063315A">
      <w:pPr>
        <w:numPr>
          <w:ilvl w:val="0"/>
          <w:numId w:val="1"/>
        </w:numPr>
        <w:spacing w:before="240"/>
        <w:ind w:left="357" w:hanging="357"/>
        <w:rPr>
          <w:rFonts w:ascii="Arial" w:hAnsi="Arial"/>
          <w:sz w:val="26"/>
          <w:szCs w:val="26"/>
        </w:rPr>
      </w:pPr>
      <w:r w:rsidRPr="00235224">
        <w:rPr>
          <w:rFonts w:ascii="Arial" w:hAnsi="Arial"/>
          <w:sz w:val="26"/>
          <w:szCs w:val="26"/>
        </w:rPr>
        <w:t xml:space="preserve">If a new player joins a club during the season and wishes to play in the </w:t>
      </w:r>
      <w:bookmarkStart w:id="0" w:name="_GoBack"/>
      <w:bookmarkEnd w:id="0"/>
      <w:r w:rsidRPr="00235224">
        <w:rPr>
          <w:rFonts w:ascii="Arial" w:hAnsi="Arial"/>
          <w:sz w:val="26"/>
          <w:szCs w:val="26"/>
        </w:rPr>
        <w:t xml:space="preserve">Composite division, the club must submit a new ranking list, with the player appropriately placed, prior to that player competing.  Additionally, if there is a significant change </w:t>
      </w:r>
      <w:r w:rsidR="00E62A55">
        <w:rPr>
          <w:rFonts w:ascii="Arial" w:hAnsi="Arial"/>
          <w:sz w:val="26"/>
          <w:szCs w:val="26"/>
        </w:rPr>
        <w:t>in</w:t>
      </w:r>
      <w:r w:rsidRPr="00235224">
        <w:rPr>
          <w:rFonts w:ascii="Arial" w:hAnsi="Arial"/>
          <w:sz w:val="26"/>
          <w:szCs w:val="26"/>
        </w:rPr>
        <w:t xml:space="preserve"> the strength of </w:t>
      </w:r>
      <w:r w:rsidR="00E62A55">
        <w:rPr>
          <w:rFonts w:ascii="Arial" w:hAnsi="Arial"/>
          <w:sz w:val="26"/>
          <w:szCs w:val="26"/>
        </w:rPr>
        <w:t xml:space="preserve">an </w:t>
      </w:r>
      <w:r w:rsidRPr="00235224">
        <w:rPr>
          <w:rFonts w:ascii="Arial" w:hAnsi="Arial"/>
          <w:sz w:val="26"/>
          <w:szCs w:val="26"/>
        </w:rPr>
        <w:t>existing player during the first half of the season, a modified ranking list may be submitted during the Christmas break and would come into force from January 1</w:t>
      </w:r>
      <w:r w:rsidRPr="00235224">
        <w:rPr>
          <w:rFonts w:ascii="Arial" w:hAnsi="Arial"/>
          <w:sz w:val="26"/>
          <w:szCs w:val="26"/>
          <w:vertAlign w:val="superscript"/>
        </w:rPr>
        <w:t>st</w:t>
      </w:r>
      <w:r w:rsidRPr="00235224">
        <w:rPr>
          <w:rFonts w:ascii="Arial" w:hAnsi="Arial"/>
          <w:sz w:val="26"/>
          <w:szCs w:val="26"/>
        </w:rPr>
        <w:t>.</w:t>
      </w:r>
    </w:p>
    <w:p w14:paraId="11A400D6" w14:textId="77777777" w:rsidR="00BA04FF" w:rsidRPr="00235224" w:rsidRDefault="00BA04FF">
      <w:pPr>
        <w:numPr>
          <w:ilvl w:val="0"/>
          <w:numId w:val="1"/>
        </w:numPr>
        <w:spacing w:before="240"/>
        <w:ind w:left="357" w:hanging="357"/>
        <w:rPr>
          <w:rFonts w:ascii="Arial" w:hAnsi="Arial"/>
          <w:sz w:val="26"/>
          <w:szCs w:val="26"/>
        </w:rPr>
      </w:pPr>
      <w:r w:rsidRPr="00235224">
        <w:rPr>
          <w:rFonts w:ascii="Arial" w:hAnsi="Arial"/>
          <w:sz w:val="26"/>
          <w:szCs w:val="26"/>
        </w:rPr>
        <w:t>Composite matches consist of 9 rubbers. The teams of 2 ladies and 4 men pl</w:t>
      </w:r>
      <w:r w:rsidR="0063315A" w:rsidRPr="00235224">
        <w:rPr>
          <w:rFonts w:ascii="Arial" w:hAnsi="Arial"/>
          <w:sz w:val="26"/>
          <w:szCs w:val="26"/>
        </w:rPr>
        <w:t>ay a mixture of doubles events:</w:t>
      </w:r>
      <w:r w:rsidRPr="00235224">
        <w:rPr>
          <w:rFonts w:ascii="Arial" w:hAnsi="Arial"/>
          <w:sz w:val="26"/>
          <w:szCs w:val="26"/>
        </w:rPr>
        <w:t xml:space="preserve"> 1 </w:t>
      </w:r>
      <w:proofErr w:type="gramStart"/>
      <w:r w:rsidRPr="00235224">
        <w:rPr>
          <w:rFonts w:ascii="Arial" w:hAnsi="Arial"/>
          <w:sz w:val="26"/>
          <w:szCs w:val="26"/>
        </w:rPr>
        <w:t>ladies</w:t>
      </w:r>
      <w:proofErr w:type="gramEnd"/>
      <w:r w:rsidRPr="00235224">
        <w:rPr>
          <w:rFonts w:ascii="Arial" w:hAnsi="Arial"/>
          <w:sz w:val="26"/>
          <w:szCs w:val="26"/>
        </w:rPr>
        <w:t>, 4 mens and 4 mixed. Each lady plays a ladies doubles and 2 mixed; each man plays 2 mens doubles and one mixed. Only some of the possible mens and mixed pairings are used.</w:t>
      </w:r>
    </w:p>
    <w:p w14:paraId="5BC0D70D" w14:textId="77777777" w:rsidR="00BA04FF" w:rsidRPr="00235224" w:rsidRDefault="00BA04FF">
      <w:pPr>
        <w:numPr>
          <w:ilvl w:val="0"/>
          <w:numId w:val="1"/>
        </w:numPr>
        <w:spacing w:before="240"/>
        <w:ind w:left="357" w:hanging="357"/>
        <w:rPr>
          <w:rFonts w:ascii="Arial" w:hAnsi="Arial"/>
          <w:sz w:val="26"/>
          <w:szCs w:val="26"/>
        </w:rPr>
      </w:pPr>
      <w:r w:rsidRPr="00235224">
        <w:rPr>
          <w:rFonts w:ascii="Arial" w:hAnsi="Arial"/>
          <w:sz w:val="26"/>
          <w:szCs w:val="26"/>
        </w:rPr>
        <w:t>The sequence of play is not important. It should be agreed between the teams to make best use of the available courts and players. Care needs to be taken if more than one court is used; plan ahead to avoid a block in play because a necessary player is already on court.</w:t>
      </w:r>
    </w:p>
    <w:p w14:paraId="1006E83D" w14:textId="77777777" w:rsidR="00BA04FF" w:rsidRPr="00235224" w:rsidRDefault="00BA04FF">
      <w:pPr>
        <w:numPr>
          <w:ilvl w:val="0"/>
          <w:numId w:val="1"/>
        </w:numPr>
        <w:spacing w:before="240"/>
        <w:ind w:left="357" w:hanging="357"/>
        <w:rPr>
          <w:rFonts w:ascii="Arial" w:hAnsi="Arial"/>
          <w:sz w:val="26"/>
          <w:szCs w:val="26"/>
        </w:rPr>
      </w:pPr>
      <w:r w:rsidRPr="00235224">
        <w:rPr>
          <w:rFonts w:ascii="Arial" w:hAnsi="Arial"/>
          <w:sz w:val="26"/>
          <w:szCs w:val="26"/>
        </w:rPr>
        <w:t>It will sometimes be necessary for a player to p</w:t>
      </w:r>
      <w:r w:rsidR="00235224" w:rsidRPr="00235224">
        <w:rPr>
          <w:rFonts w:ascii="Arial" w:hAnsi="Arial"/>
          <w:sz w:val="26"/>
          <w:szCs w:val="26"/>
        </w:rPr>
        <w:t>lay in two consecutive rubbers;</w:t>
      </w:r>
      <w:r w:rsidRPr="00235224">
        <w:rPr>
          <w:rFonts w:ascii="Arial" w:hAnsi="Arial"/>
          <w:sz w:val="26"/>
          <w:szCs w:val="26"/>
        </w:rPr>
        <w:t xml:space="preserve"> the same as occurs in a traditional match played on more than one court. A reasonable (short) rest period </w:t>
      </w:r>
      <w:r w:rsidR="00235224" w:rsidRPr="00235224">
        <w:rPr>
          <w:rFonts w:ascii="Arial" w:hAnsi="Arial"/>
          <w:sz w:val="26"/>
          <w:szCs w:val="26"/>
        </w:rPr>
        <w:t>may</w:t>
      </w:r>
      <w:r w:rsidRPr="00235224">
        <w:rPr>
          <w:rFonts w:ascii="Arial" w:hAnsi="Arial"/>
          <w:sz w:val="26"/>
          <w:szCs w:val="26"/>
        </w:rPr>
        <w:t xml:space="preserve"> be taken.</w:t>
      </w:r>
    </w:p>
    <w:p w14:paraId="74082FD1" w14:textId="77777777" w:rsidR="00BA04FF" w:rsidRPr="00235224" w:rsidRDefault="00BA04FF">
      <w:pPr>
        <w:numPr>
          <w:ilvl w:val="0"/>
          <w:numId w:val="1"/>
        </w:numPr>
        <w:spacing w:before="240"/>
        <w:ind w:left="357" w:hanging="357"/>
        <w:rPr>
          <w:rFonts w:ascii="Arial" w:hAnsi="Arial"/>
          <w:sz w:val="26"/>
          <w:szCs w:val="26"/>
        </w:rPr>
      </w:pPr>
      <w:r w:rsidRPr="00235224">
        <w:rPr>
          <w:rFonts w:ascii="Arial" w:hAnsi="Arial"/>
          <w:sz w:val="26"/>
          <w:szCs w:val="26"/>
        </w:rPr>
        <w:t>The hope is that full teams will turn out to play these</w:t>
      </w:r>
      <w:r w:rsidR="00235224" w:rsidRPr="00235224">
        <w:rPr>
          <w:rFonts w:ascii="Arial" w:hAnsi="Arial"/>
          <w:sz w:val="26"/>
          <w:szCs w:val="26"/>
        </w:rPr>
        <w:t xml:space="preserve"> matches. Where this </w:t>
      </w:r>
      <w:r w:rsidRPr="00235224">
        <w:rPr>
          <w:rFonts w:ascii="Arial" w:hAnsi="Arial"/>
          <w:sz w:val="26"/>
          <w:szCs w:val="26"/>
        </w:rPr>
        <w:t>does</w:t>
      </w:r>
      <w:r w:rsidR="00235224" w:rsidRPr="00235224">
        <w:rPr>
          <w:rFonts w:ascii="Arial" w:hAnsi="Arial"/>
          <w:sz w:val="26"/>
          <w:szCs w:val="26"/>
        </w:rPr>
        <w:t xml:space="preserve"> no</w:t>
      </w:r>
      <w:r w:rsidRPr="00235224">
        <w:rPr>
          <w:rFonts w:ascii="Arial" w:hAnsi="Arial"/>
          <w:sz w:val="26"/>
          <w:szCs w:val="26"/>
        </w:rPr>
        <w:t>t happen</w:t>
      </w:r>
      <w:r w:rsidR="00235224" w:rsidRPr="00235224">
        <w:rPr>
          <w:rFonts w:ascii="Arial" w:hAnsi="Arial"/>
          <w:sz w:val="26"/>
          <w:szCs w:val="26"/>
        </w:rPr>
        <w:t>,</w:t>
      </w:r>
      <w:r w:rsidRPr="00235224">
        <w:rPr>
          <w:rFonts w:ascii="Arial" w:hAnsi="Arial"/>
          <w:sz w:val="26"/>
          <w:szCs w:val="26"/>
        </w:rPr>
        <w:t xml:space="preserve"> the captains should sort out something which follows the spirit of the event and gives the players a reasonable evening’s badminton.</w:t>
      </w:r>
    </w:p>
    <w:p w14:paraId="791F65F3" w14:textId="77777777" w:rsidR="00BA04FF" w:rsidRPr="00235224" w:rsidRDefault="007D2160">
      <w:pPr>
        <w:numPr>
          <w:ilvl w:val="0"/>
          <w:numId w:val="1"/>
        </w:numPr>
        <w:spacing w:before="240"/>
        <w:ind w:left="357" w:hanging="357"/>
        <w:rPr>
          <w:rFonts w:ascii="Arial" w:hAnsi="Arial"/>
          <w:sz w:val="26"/>
          <w:szCs w:val="26"/>
        </w:rPr>
      </w:pPr>
      <w:r w:rsidRPr="00235224">
        <w:rPr>
          <w:rFonts w:ascii="Arial" w:hAnsi="Arial"/>
          <w:sz w:val="26"/>
          <w:szCs w:val="26"/>
        </w:rPr>
        <w:t>See website for match cards and suggested order of play.</w:t>
      </w:r>
    </w:p>
    <w:sectPr w:rsidR="00BA04FF" w:rsidRPr="00235224" w:rsidSect="005856B5">
      <w:footerReference w:type="default" r:id="rId8"/>
      <w:pgSz w:w="11906" w:h="16838"/>
      <w:pgMar w:top="851"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103DE" w14:textId="77777777" w:rsidR="00DA6139" w:rsidRDefault="00DA6139">
      <w:r>
        <w:separator/>
      </w:r>
    </w:p>
  </w:endnote>
  <w:endnote w:type="continuationSeparator" w:id="0">
    <w:p w14:paraId="5967A17B" w14:textId="77777777" w:rsidR="00DA6139" w:rsidRDefault="00DA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EAF1" w14:textId="77777777" w:rsidR="00BA04FF" w:rsidRDefault="00BA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E75C" w14:textId="77777777" w:rsidR="00DA6139" w:rsidRDefault="00DA6139">
      <w:r>
        <w:separator/>
      </w:r>
    </w:p>
  </w:footnote>
  <w:footnote w:type="continuationSeparator" w:id="0">
    <w:p w14:paraId="3D34295D" w14:textId="77777777" w:rsidR="00DA6139" w:rsidRDefault="00DA6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16408"/>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8C"/>
    <w:rsid w:val="000278A4"/>
    <w:rsid w:val="000477DE"/>
    <w:rsid w:val="0005047A"/>
    <w:rsid w:val="0017518E"/>
    <w:rsid w:val="00235224"/>
    <w:rsid w:val="00293EF2"/>
    <w:rsid w:val="0044048F"/>
    <w:rsid w:val="00495441"/>
    <w:rsid w:val="005856B5"/>
    <w:rsid w:val="0063315A"/>
    <w:rsid w:val="007D2160"/>
    <w:rsid w:val="009B25A3"/>
    <w:rsid w:val="00BA04FF"/>
    <w:rsid w:val="00CF7E11"/>
    <w:rsid w:val="00D85A8C"/>
    <w:rsid w:val="00DA6139"/>
    <w:rsid w:val="00E6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800DB"/>
  <w15:docId w15:val="{1A9A9991-2597-4A1D-997B-35B3AA48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856B5"/>
    <w:pPr>
      <w:ind w:left="5041" w:hanging="5041"/>
      <w:jc w:val="center"/>
    </w:pPr>
    <w:rPr>
      <w:sz w:val="30"/>
      <w:u w:val="single"/>
    </w:rPr>
  </w:style>
  <w:style w:type="paragraph" w:styleId="Caption">
    <w:name w:val="caption"/>
    <w:basedOn w:val="Normal"/>
    <w:next w:val="Normal"/>
    <w:qFormat/>
    <w:rsid w:val="005856B5"/>
    <w:pPr>
      <w:jc w:val="center"/>
    </w:pPr>
    <w:rPr>
      <w:rFonts w:ascii="Arial" w:hAnsi="Arial"/>
      <w:sz w:val="26"/>
      <w:u w:val="single"/>
    </w:rPr>
  </w:style>
  <w:style w:type="paragraph" w:styleId="Header">
    <w:name w:val="header"/>
    <w:basedOn w:val="Normal"/>
    <w:rsid w:val="005856B5"/>
    <w:pPr>
      <w:tabs>
        <w:tab w:val="center" w:pos="4153"/>
        <w:tab w:val="right" w:pos="8306"/>
      </w:tabs>
    </w:pPr>
  </w:style>
  <w:style w:type="paragraph" w:styleId="Footer">
    <w:name w:val="footer"/>
    <w:basedOn w:val="Normal"/>
    <w:rsid w:val="005856B5"/>
    <w:pPr>
      <w:tabs>
        <w:tab w:val="center" w:pos="4153"/>
        <w:tab w:val="right" w:pos="8306"/>
      </w:tabs>
    </w:pPr>
  </w:style>
  <w:style w:type="paragraph" w:styleId="BalloonText">
    <w:name w:val="Balloon Text"/>
    <w:basedOn w:val="Normal"/>
    <w:link w:val="BalloonTextChar"/>
    <w:rsid w:val="0017518E"/>
    <w:rPr>
      <w:rFonts w:ascii="Tahoma" w:hAnsi="Tahoma" w:cs="Tahoma"/>
      <w:sz w:val="16"/>
      <w:szCs w:val="16"/>
    </w:rPr>
  </w:style>
  <w:style w:type="character" w:customStyle="1" w:styleId="BalloonTextChar">
    <w:name w:val="Balloon Text Char"/>
    <w:basedOn w:val="DefaultParagraphFont"/>
    <w:link w:val="BalloonText"/>
    <w:rsid w:val="00175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NORTH FORELAND REGIONAL BADMINTON ASSOCIATION</vt:lpstr>
    </vt:vector>
  </TitlesOfParts>
  <Company>Home</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FORELAND REGIONAL BADMINTON ASSOCIATION</dc:title>
  <dc:creator>Dave Gardner</dc:creator>
  <cp:lastModifiedBy>Colin Hogan</cp:lastModifiedBy>
  <cp:revision>2</cp:revision>
  <cp:lastPrinted>2003-08-19T08:15:00Z</cp:lastPrinted>
  <dcterms:created xsi:type="dcterms:W3CDTF">2019-08-15T21:29:00Z</dcterms:created>
  <dcterms:modified xsi:type="dcterms:W3CDTF">2019-08-15T21:29:00Z</dcterms:modified>
</cp:coreProperties>
</file>